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7170</w:t>
      </w:r>
      <w:r>
        <w:rPr>
          <w:rFonts w:ascii="Times New Roman" w:eastAsia="Times New Roman" w:hAnsi="Times New Roman" w:cs="Times New Roman"/>
          <w:sz w:val="27"/>
          <w:szCs w:val="27"/>
        </w:rPr>
        <w:t>25662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586240717025662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62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0412365400665006202520186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